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jc w:val="center"/>
        <w:outlineLvl w:val="1"/>
        <w:rPr>
          <w:rFonts w:hint="eastAsia"/>
          <w:b/>
          <w:color w:val="auto"/>
          <w:sz w:val="44"/>
          <w:szCs w:val="44"/>
        </w:rPr>
      </w:pPr>
      <w:r>
        <w:rPr>
          <w:rFonts w:hint="eastAsia" w:asciiTheme="majorEastAsia" w:hAnsiTheme="majorEastAsia" w:eastAsiaTheme="majorEastAsia" w:cstheme="majorEastAsia"/>
          <w:b/>
          <w:bCs/>
          <w:color w:val="auto"/>
          <w:kern w:val="2"/>
          <w:sz w:val="32"/>
          <w:szCs w:val="32"/>
          <w:lang w:val="en-US" w:eastAsia="zh-CN" w:bidi="ar-SA"/>
        </w:rPr>
        <w:t>《浙江知识产权交易中心专利开放许可申请书》</w:t>
      </w:r>
    </w:p>
    <w:p>
      <w:pPr>
        <w:rPr>
          <w:rFonts w:hint="eastAsia"/>
          <w:b/>
          <w:color w:val="auto"/>
          <w:sz w:val="44"/>
          <w:szCs w:val="44"/>
        </w:rPr>
      </w:pPr>
    </w:p>
    <w:p>
      <w:pPr>
        <w:ind w:firstLine="4710"/>
        <w:rPr>
          <w:rFonts w:hint="eastAsia" w:ascii="华文中宋" w:hAnsi="华文中宋" w:eastAsia="华文中宋"/>
          <w:color w:val="auto"/>
          <w:sz w:val="30"/>
          <w:szCs w:val="30"/>
          <w:u w:val="single"/>
        </w:rPr>
      </w:pPr>
      <w:r>
        <w:rPr>
          <w:rFonts w:hint="eastAsia" w:ascii="华文中宋" w:hAnsi="华文中宋" w:eastAsia="华文中宋"/>
          <w:color w:val="auto"/>
          <w:sz w:val="30"/>
          <w:szCs w:val="30"/>
        </w:rPr>
        <w:t>项目编号：</w:t>
      </w:r>
      <w:r>
        <w:rPr>
          <w:rFonts w:hint="eastAsia" w:ascii="华文中宋" w:hAnsi="华文中宋" w:eastAsia="华文中宋"/>
          <w:color w:val="auto"/>
          <w:sz w:val="30"/>
          <w:szCs w:val="30"/>
          <w:u w:val="single"/>
        </w:rPr>
        <w:t xml:space="preserve">               </w:t>
      </w:r>
    </w:p>
    <w:p>
      <w:pPr>
        <w:ind w:firstLine="5850" w:firstLineChars="1950"/>
        <w:rPr>
          <w:rFonts w:hint="eastAsia" w:ascii="华文中宋" w:hAnsi="华文中宋" w:eastAsia="华文中宋"/>
          <w:color w:val="auto"/>
          <w:sz w:val="30"/>
          <w:szCs w:val="30"/>
          <w:u w:val="single"/>
        </w:rPr>
      </w:pPr>
    </w:p>
    <w:p>
      <w:pPr>
        <w:ind w:firstLine="5850" w:firstLineChars="1950"/>
        <w:rPr>
          <w:rFonts w:hint="eastAsia" w:ascii="华文中宋" w:hAnsi="华文中宋" w:eastAsia="华文中宋"/>
          <w:color w:val="auto"/>
          <w:sz w:val="30"/>
          <w:szCs w:val="30"/>
          <w:u w:val="single"/>
        </w:rPr>
      </w:pPr>
    </w:p>
    <w:p>
      <w:pPr>
        <w:jc w:val="center"/>
        <w:rPr>
          <w:rFonts w:hint="eastAsia"/>
          <w:b/>
          <w:color w:val="auto"/>
          <w:sz w:val="40"/>
          <w:szCs w:val="40"/>
        </w:rPr>
      </w:pPr>
      <w:r>
        <w:rPr>
          <w:rFonts w:hint="eastAsia"/>
          <w:b/>
          <w:color w:val="auto"/>
          <w:sz w:val="40"/>
          <w:szCs w:val="40"/>
        </w:rPr>
        <w:t>浙江知识产权交易中心</w:t>
      </w:r>
    </w:p>
    <w:p>
      <w:pPr>
        <w:jc w:val="center"/>
        <w:rPr>
          <w:rFonts w:hint="eastAsia"/>
          <w:b/>
          <w:color w:val="auto"/>
          <w:sz w:val="40"/>
          <w:szCs w:val="40"/>
        </w:rPr>
      </w:pPr>
      <w:r>
        <w:rPr>
          <w:rFonts w:hint="eastAsia"/>
          <w:b/>
          <w:color w:val="auto"/>
          <w:sz w:val="40"/>
          <w:szCs w:val="40"/>
        </w:rPr>
        <w:t>专利开放许可</w:t>
      </w:r>
      <w:r>
        <w:rPr>
          <w:rFonts w:hint="eastAsia" w:eastAsia="宋体"/>
          <w:b/>
          <w:color w:val="auto"/>
          <w:sz w:val="40"/>
          <w:szCs w:val="40"/>
          <w:lang w:val="en-US" w:eastAsia="zh-CN"/>
        </w:rPr>
        <w:t>项目</w:t>
      </w:r>
      <w:r>
        <w:rPr>
          <w:rFonts w:hint="eastAsia"/>
          <w:b/>
          <w:color w:val="auto"/>
          <w:sz w:val="40"/>
          <w:szCs w:val="40"/>
        </w:rPr>
        <w:t>挂牌申请书</w:t>
      </w:r>
    </w:p>
    <w:p>
      <w:pPr>
        <w:ind w:left="899" w:leftChars="428"/>
        <w:rPr>
          <w:rFonts w:hint="default" w:ascii="华文中宋" w:hAnsi="华文中宋" w:eastAsia="华文中宋"/>
          <w:color w:val="auto"/>
          <w:sz w:val="30"/>
          <w:lang w:val="en-US" w:eastAsia="zh-CN"/>
        </w:rPr>
      </w:pPr>
    </w:p>
    <w:p>
      <w:pPr>
        <w:rPr>
          <w:rFonts w:hint="eastAsia" w:ascii="宋体" w:hAnsi="宋体" w:eastAsia="宋体"/>
          <w:color w:val="auto"/>
          <w:sz w:val="32"/>
          <w:szCs w:val="32"/>
          <w:lang w:val="en-US" w:eastAsia="zh-CN"/>
        </w:rPr>
      </w:pPr>
    </w:p>
    <w:p>
      <w:pPr>
        <w:ind w:firstLine="843" w:firstLineChars="300"/>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知识产权名称：</w:t>
      </w:r>
    </w:p>
    <w:p>
      <w:pPr>
        <w:ind w:firstLine="843" w:firstLineChars="300"/>
        <w:rPr>
          <w:rFonts w:hint="eastAsia" w:ascii="宋体" w:hAnsi="宋体" w:eastAsia="宋体" w:cs="Times New Roman"/>
          <w:b/>
          <w:color w:val="auto"/>
          <w:sz w:val="28"/>
          <w:szCs w:val="28"/>
          <w:lang w:val="en-US" w:eastAsia="zh-CN"/>
        </w:rPr>
      </w:pPr>
    </w:p>
    <w:p>
      <w:pPr>
        <w:ind w:firstLine="843" w:firstLineChars="300"/>
        <w:rPr>
          <w:rFonts w:hint="default" w:ascii="宋体" w:hAnsi="宋体" w:eastAsia="宋体"/>
          <w:b/>
          <w:color w:val="auto"/>
          <w:sz w:val="28"/>
          <w:szCs w:val="28"/>
          <w:lang w:val="en-US" w:eastAsia="zh-CN"/>
        </w:rPr>
      </w:pPr>
      <w:r>
        <w:rPr>
          <w:rFonts w:hint="eastAsia" w:ascii="宋体" w:hAnsi="宋体" w:eastAsia="宋体"/>
          <w:b/>
          <w:color w:val="auto"/>
          <w:sz w:val="28"/>
          <w:szCs w:val="28"/>
          <w:lang w:val="en-US" w:eastAsia="zh-CN"/>
        </w:rPr>
        <w:t>申请人：（拥有方）（盖章）</w:t>
      </w:r>
    </w:p>
    <w:p>
      <w:pPr>
        <w:ind w:firstLine="843" w:firstLineChars="300"/>
        <w:rPr>
          <w:rFonts w:hint="default" w:ascii="宋体" w:hAnsi="宋体" w:eastAsia="宋体"/>
          <w:b/>
          <w:color w:val="auto"/>
          <w:sz w:val="28"/>
          <w:szCs w:val="28"/>
          <w:lang w:val="en-US" w:eastAsia="zh-CN"/>
        </w:rPr>
      </w:pPr>
    </w:p>
    <w:p>
      <w:pPr>
        <w:ind w:firstLine="843" w:firstLineChars="300"/>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法定代表人</w:t>
      </w:r>
    </w:p>
    <w:p>
      <w:pPr>
        <w:ind w:firstLine="843" w:firstLineChars="300"/>
        <w:rPr>
          <w:rFonts w:hint="eastAsia" w:ascii="宋体" w:hAnsi="宋体" w:eastAsia="宋体"/>
          <w:b/>
          <w:color w:val="auto"/>
          <w:sz w:val="28"/>
          <w:szCs w:val="28"/>
          <w:lang w:val="en-US" w:eastAsia="zh-CN"/>
        </w:rPr>
      </w:pPr>
      <w:r>
        <w:rPr>
          <w:rFonts w:hint="eastAsia" w:ascii="宋体" w:hAnsi="宋体" w:eastAsia="宋体"/>
          <w:b/>
          <w:color w:val="auto"/>
          <w:sz w:val="28"/>
          <w:szCs w:val="28"/>
          <w:lang w:val="en-US" w:eastAsia="zh-CN"/>
        </w:rPr>
        <w:t>或授权代表（签字）：</w:t>
      </w:r>
    </w:p>
    <w:p>
      <w:pPr>
        <w:rPr>
          <w:rFonts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rPr>
          <w:rFonts w:hint="eastAsia" w:ascii="宋体" w:hAnsi="宋体"/>
          <w:color w:val="auto"/>
          <w:sz w:val="32"/>
          <w:szCs w:val="32"/>
        </w:rPr>
      </w:pPr>
    </w:p>
    <w:p>
      <w:pPr>
        <w:ind w:left="899" w:leftChars="428" w:firstLine="840" w:firstLineChars="300"/>
        <w:rPr>
          <w:rFonts w:hint="eastAsia" w:ascii="华文中宋" w:hAnsi="华文中宋" w:eastAsia="华文中宋"/>
          <w:color w:val="auto"/>
          <w:sz w:val="28"/>
          <w:szCs w:val="21"/>
        </w:rPr>
      </w:pPr>
      <w:r>
        <w:rPr>
          <w:rFonts w:ascii="宋体" w:hAnsi="宋体"/>
          <w:color w:val="auto"/>
          <w:sz w:val="28"/>
          <w:szCs w:val="28"/>
        </w:rPr>
        <w:t>申请日期：     年    月    日</w:t>
      </w:r>
    </w:p>
    <w:p>
      <w:pPr>
        <w:adjustRightInd w:val="0"/>
        <w:snapToGrid w:val="0"/>
        <w:spacing w:before="240" w:after="120" w:line="400" w:lineRule="exact"/>
        <w:jc w:val="center"/>
        <w:rPr>
          <w:rFonts w:hint="eastAsia"/>
          <w:b/>
          <w:color w:val="auto"/>
          <w:sz w:val="32"/>
          <w:szCs w:val="32"/>
        </w:rPr>
        <w:sectPr>
          <w:headerReference r:id="rId3" w:type="defaul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adjustRightInd w:val="0"/>
        <w:snapToGrid w:val="0"/>
        <w:spacing w:before="240" w:after="120" w:line="400" w:lineRule="exact"/>
        <w:jc w:val="center"/>
        <w:rPr>
          <w:rFonts w:hint="eastAsia"/>
          <w:b/>
          <w:color w:val="auto"/>
          <w:sz w:val="32"/>
          <w:szCs w:val="32"/>
        </w:rPr>
      </w:pPr>
      <w:r>
        <w:rPr>
          <w:rFonts w:hint="eastAsia"/>
          <w:b/>
          <w:color w:val="auto"/>
          <w:sz w:val="32"/>
          <w:szCs w:val="32"/>
        </w:rPr>
        <w:t>《专利开放许可项目挂牌申请书》</w:t>
      </w:r>
    </w:p>
    <w:p>
      <w:pPr>
        <w:adjustRightInd w:val="0"/>
        <w:snapToGrid w:val="0"/>
        <w:spacing w:before="240" w:after="120" w:line="400" w:lineRule="exact"/>
        <w:jc w:val="center"/>
        <w:rPr>
          <w:rFonts w:hint="eastAsia"/>
          <w:b/>
          <w:color w:val="auto"/>
          <w:sz w:val="32"/>
          <w:szCs w:val="32"/>
        </w:rPr>
      </w:pPr>
      <w:r>
        <w:rPr>
          <w:rFonts w:hint="eastAsia"/>
          <w:b/>
          <w:color w:val="auto"/>
          <w:sz w:val="32"/>
          <w:szCs w:val="32"/>
        </w:rPr>
        <w:t>主要内容填列说明</w:t>
      </w:r>
    </w:p>
    <w:p>
      <w:pPr>
        <w:spacing w:line="400" w:lineRule="exact"/>
        <w:ind w:firstLine="480" w:firstLineChars="200"/>
        <w:rPr>
          <w:rFonts w:hint="eastAsia"/>
          <w:color w:val="auto"/>
          <w:sz w:val="24"/>
        </w:rPr>
      </w:pPr>
      <w:r>
        <w:rPr>
          <w:rFonts w:hint="eastAsia"/>
          <w:color w:val="auto"/>
          <w:sz w:val="24"/>
        </w:rPr>
        <w:t>一、知识产权简况</w:t>
      </w:r>
    </w:p>
    <w:p>
      <w:pPr>
        <w:spacing w:line="400" w:lineRule="exact"/>
        <w:ind w:firstLine="480" w:firstLineChars="200"/>
        <w:rPr>
          <w:rFonts w:hint="eastAsia"/>
          <w:color w:val="auto"/>
          <w:sz w:val="24"/>
          <w:szCs w:val="21"/>
        </w:rPr>
      </w:pPr>
      <w:r>
        <w:rPr>
          <w:rFonts w:hint="eastAsia"/>
          <w:color w:val="auto"/>
          <w:sz w:val="24"/>
        </w:rPr>
        <w:t>1、知识</w:t>
      </w:r>
      <w:r>
        <w:rPr>
          <w:rFonts w:hint="eastAsia"/>
          <w:color w:val="auto"/>
          <w:sz w:val="24"/>
          <w:szCs w:val="21"/>
        </w:rPr>
        <w:t>产权名称：按在法定</w:t>
      </w:r>
      <w:r>
        <w:rPr>
          <w:rFonts w:hint="eastAsia"/>
          <w:color w:val="auto"/>
          <w:sz w:val="24"/>
        </w:rPr>
        <w:t>知识</w:t>
      </w:r>
      <w:r>
        <w:rPr>
          <w:rFonts w:hint="eastAsia"/>
          <w:color w:val="auto"/>
          <w:sz w:val="24"/>
          <w:szCs w:val="21"/>
        </w:rPr>
        <w:t>产权登记处的全称填写。</w:t>
      </w:r>
    </w:p>
    <w:p>
      <w:pPr>
        <w:spacing w:line="400" w:lineRule="exact"/>
        <w:ind w:firstLine="480" w:firstLineChars="200"/>
        <w:rPr>
          <w:rFonts w:hint="eastAsia"/>
          <w:color w:val="auto"/>
          <w:sz w:val="24"/>
        </w:rPr>
      </w:pPr>
      <w:r>
        <w:rPr>
          <w:rFonts w:hint="eastAsia"/>
          <w:color w:val="auto"/>
          <w:sz w:val="24"/>
          <w:szCs w:val="21"/>
        </w:rPr>
        <w:t>2、</w:t>
      </w:r>
      <w:r>
        <w:rPr>
          <w:rFonts w:hint="eastAsia"/>
          <w:color w:val="auto"/>
          <w:sz w:val="24"/>
        </w:rPr>
        <w:t>知识</w:t>
      </w:r>
      <w:r>
        <w:rPr>
          <w:rFonts w:hint="eastAsia"/>
          <w:color w:val="auto"/>
          <w:sz w:val="24"/>
          <w:szCs w:val="21"/>
        </w:rPr>
        <w:t>产权描述：包括</w:t>
      </w:r>
      <w:r>
        <w:rPr>
          <w:rFonts w:hint="eastAsia"/>
          <w:color w:val="auto"/>
          <w:sz w:val="24"/>
        </w:rPr>
        <w:t>知识</w:t>
      </w:r>
      <w:r>
        <w:rPr>
          <w:rFonts w:hint="eastAsia"/>
          <w:color w:val="auto"/>
          <w:sz w:val="24"/>
          <w:szCs w:val="21"/>
        </w:rPr>
        <w:t>产权概况、主要特点、技术指标、市场应用、效益分析、合作方式。</w:t>
      </w:r>
    </w:p>
    <w:p>
      <w:pPr>
        <w:spacing w:line="400" w:lineRule="exact"/>
        <w:ind w:firstLine="480" w:firstLineChars="200"/>
        <w:rPr>
          <w:rFonts w:hint="eastAsia"/>
          <w:color w:val="auto"/>
          <w:sz w:val="24"/>
          <w:szCs w:val="21"/>
        </w:rPr>
      </w:pPr>
      <w:r>
        <w:rPr>
          <w:rFonts w:hint="eastAsia"/>
          <w:color w:val="auto"/>
          <w:sz w:val="24"/>
        </w:rPr>
        <w:t>3、</w:t>
      </w:r>
      <w:r>
        <w:rPr>
          <w:rFonts w:hint="eastAsia"/>
          <w:color w:val="auto"/>
          <w:sz w:val="24"/>
          <w:szCs w:val="21"/>
        </w:rPr>
        <w:t>对该</w:t>
      </w:r>
      <w:r>
        <w:rPr>
          <w:rFonts w:hint="eastAsia"/>
          <w:color w:val="auto"/>
          <w:sz w:val="24"/>
        </w:rPr>
        <w:t>知识</w:t>
      </w:r>
      <w:r>
        <w:rPr>
          <w:rFonts w:hint="eastAsia"/>
          <w:color w:val="auto"/>
          <w:sz w:val="24"/>
          <w:szCs w:val="21"/>
        </w:rPr>
        <w:t>产权交易有重大影响的相关信息：指转让方认为需要说明的交易标的的其他重要问题。包括权利限制状况，如交易标的质押、抵押等情况；债权债务、风险（重大合同、诉讼仲裁）揭示等。</w:t>
      </w:r>
    </w:p>
    <w:p>
      <w:pPr>
        <w:spacing w:line="400" w:lineRule="exact"/>
        <w:ind w:firstLine="480" w:firstLineChars="200"/>
        <w:rPr>
          <w:rFonts w:hint="eastAsia"/>
          <w:color w:val="auto"/>
          <w:sz w:val="24"/>
        </w:rPr>
      </w:pPr>
      <w:r>
        <w:rPr>
          <w:rFonts w:hint="eastAsia" w:eastAsia="宋体"/>
          <w:color w:val="auto"/>
          <w:sz w:val="24"/>
          <w:lang w:val="en-US" w:eastAsia="zh-CN"/>
        </w:rPr>
        <w:t>二</w:t>
      </w:r>
      <w:r>
        <w:rPr>
          <w:rFonts w:hint="eastAsia"/>
          <w:color w:val="auto"/>
          <w:sz w:val="24"/>
        </w:rPr>
        <w:t>、专利</w:t>
      </w:r>
      <w:r>
        <w:rPr>
          <w:rFonts w:hint="eastAsia" w:eastAsia="宋体"/>
          <w:color w:val="auto"/>
          <w:sz w:val="24"/>
          <w:lang w:val="en-US" w:eastAsia="zh-CN"/>
        </w:rPr>
        <w:t>开放</w:t>
      </w:r>
      <w:r>
        <w:rPr>
          <w:rFonts w:hint="eastAsia"/>
          <w:color w:val="auto"/>
          <w:sz w:val="24"/>
        </w:rPr>
        <w:t>许可信息表</w:t>
      </w:r>
    </w:p>
    <w:p>
      <w:pPr>
        <w:spacing w:line="400" w:lineRule="exact"/>
        <w:ind w:firstLine="480" w:firstLineChars="200"/>
        <w:rPr>
          <w:rFonts w:hint="eastAsia"/>
          <w:color w:val="auto"/>
          <w:sz w:val="24"/>
          <w:szCs w:val="21"/>
        </w:rPr>
      </w:pPr>
      <w:r>
        <w:rPr>
          <w:rFonts w:hint="eastAsia"/>
          <w:color w:val="auto"/>
          <w:sz w:val="24"/>
        </w:rPr>
        <w:t>1、</w:t>
      </w:r>
      <w:r>
        <w:rPr>
          <w:rFonts w:hint="eastAsia" w:eastAsia="宋体"/>
          <w:color w:val="auto"/>
          <w:sz w:val="24"/>
          <w:lang w:val="en-US" w:eastAsia="zh-CN"/>
        </w:rPr>
        <w:t>开放许可专利信息公开内容应包括专利号、专利权人名称、专利名称、许可声明届满日、单次许可期限、许可使用费支付方式和标准、联系人和联系方式等。如收到专利相关信息变更通知，应当及时予以公告或撤回。</w:t>
      </w:r>
    </w:p>
    <w:p>
      <w:pPr>
        <w:spacing w:line="400" w:lineRule="exact"/>
        <w:ind w:firstLine="480" w:firstLineChars="200"/>
        <w:rPr>
          <w:rFonts w:hint="eastAsia"/>
          <w:color w:val="auto"/>
          <w:sz w:val="24"/>
        </w:rPr>
      </w:pPr>
      <w:r>
        <w:rPr>
          <w:rFonts w:hint="eastAsia" w:eastAsia="宋体"/>
          <w:color w:val="auto"/>
          <w:sz w:val="24"/>
          <w:lang w:val="en-US" w:eastAsia="zh-CN"/>
        </w:rPr>
        <w:t>三</w:t>
      </w:r>
      <w:r>
        <w:rPr>
          <w:rFonts w:hint="eastAsia"/>
          <w:color w:val="auto"/>
          <w:sz w:val="24"/>
        </w:rPr>
        <w:t>、</w:t>
      </w:r>
      <w:r>
        <w:rPr>
          <w:rFonts w:hint="eastAsia" w:eastAsia="宋体"/>
          <w:color w:val="auto"/>
          <w:sz w:val="24"/>
          <w:lang w:val="en-US" w:eastAsia="zh-CN"/>
        </w:rPr>
        <w:t>拥有</w:t>
      </w:r>
      <w:r>
        <w:rPr>
          <w:rFonts w:hint="eastAsia"/>
          <w:color w:val="auto"/>
          <w:sz w:val="24"/>
        </w:rPr>
        <w:t>方简况</w:t>
      </w:r>
    </w:p>
    <w:p>
      <w:pPr>
        <w:spacing w:line="400" w:lineRule="exact"/>
        <w:ind w:firstLine="480" w:firstLineChars="200"/>
        <w:rPr>
          <w:rFonts w:hint="eastAsia"/>
          <w:color w:val="auto"/>
          <w:sz w:val="24"/>
        </w:rPr>
      </w:pPr>
      <w:r>
        <w:rPr>
          <w:rFonts w:hint="eastAsia"/>
          <w:color w:val="auto"/>
          <w:sz w:val="24"/>
        </w:rPr>
        <w:t>1、住所、法定代表人、注册资本、经济性质：按营业执照登记内容填列。</w:t>
      </w:r>
    </w:p>
    <w:p>
      <w:pPr>
        <w:spacing w:line="400" w:lineRule="exact"/>
        <w:ind w:firstLine="480" w:firstLineChars="200"/>
        <w:rPr>
          <w:rFonts w:hint="eastAsia"/>
          <w:color w:val="auto"/>
          <w:sz w:val="24"/>
        </w:rPr>
      </w:pPr>
      <w:r>
        <w:rPr>
          <w:rFonts w:hint="eastAsia"/>
          <w:color w:val="auto"/>
          <w:sz w:val="24"/>
        </w:rPr>
        <w:t>2、内部决策情况：针对此知识产权交易行为按照公司章程及相关法律法规的要求履行的内部决策情况（若有）。</w:t>
      </w:r>
    </w:p>
    <w:p>
      <w:pPr>
        <w:spacing w:line="400" w:lineRule="exact"/>
        <w:ind w:firstLine="480" w:firstLineChars="200"/>
        <w:rPr>
          <w:rFonts w:hint="eastAsia"/>
          <w:color w:val="auto"/>
          <w:sz w:val="24"/>
        </w:rPr>
      </w:pPr>
      <w:r>
        <w:rPr>
          <w:rFonts w:hint="eastAsia" w:eastAsia="宋体"/>
          <w:color w:val="auto"/>
          <w:sz w:val="24"/>
          <w:lang w:val="en-US" w:eastAsia="zh-CN"/>
        </w:rPr>
        <w:t>四</w:t>
      </w:r>
      <w:r>
        <w:rPr>
          <w:rFonts w:hint="eastAsia"/>
          <w:color w:val="auto"/>
          <w:sz w:val="24"/>
        </w:rPr>
        <w:t>、交易条件与受让方资格条件</w:t>
      </w:r>
    </w:p>
    <w:p>
      <w:pPr>
        <w:spacing w:line="400" w:lineRule="exact"/>
        <w:ind w:firstLine="480" w:firstLineChars="200"/>
        <w:rPr>
          <w:rFonts w:hint="eastAsia"/>
          <w:color w:val="auto"/>
          <w:sz w:val="24"/>
        </w:rPr>
      </w:pPr>
      <w:r>
        <w:rPr>
          <w:rFonts w:hint="eastAsia"/>
          <w:color w:val="auto"/>
          <w:sz w:val="24"/>
        </w:rPr>
        <w:t>1、交易条件：指包括价款支付、交易底价等相关交易条件。</w:t>
      </w:r>
    </w:p>
    <w:p>
      <w:pPr>
        <w:spacing w:line="400" w:lineRule="exact"/>
        <w:ind w:firstLine="480" w:firstLineChars="200"/>
        <w:rPr>
          <w:rFonts w:hint="eastAsia"/>
          <w:color w:val="auto"/>
          <w:sz w:val="24"/>
        </w:rPr>
      </w:pPr>
      <w:r>
        <w:rPr>
          <w:rFonts w:hint="eastAsia"/>
          <w:color w:val="auto"/>
          <w:sz w:val="24"/>
        </w:rPr>
        <w:t>2、受让方资格条件：指对意向受让方提出的包括财务状况、相关资质等方面的要求，不能具有明确指向性或违反公平竞争的内容，须逐条填列。</w:t>
      </w:r>
    </w:p>
    <w:p>
      <w:pPr>
        <w:spacing w:line="400" w:lineRule="exact"/>
        <w:ind w:firstLine="480" w:firstLineChars="200"/>
        <w:rPr>
          <w:color w:val="auto"/>
          <w:sz w:val="24"/>
        </w:rPr>
      </w:pPr>
      <w:r>
        <w:rPr>
          <w:rFonts w:hint="eastAsia"/>
          <w:color w:val="auto"/>
          <w:sz w:val="24"/>
        </w:rPr>
        <w:t>3、保证金交纳截止时间：需注明交纳保证金的具体截止时间及交纳方式。</w:t>
      </w:r>
    </w:p>
    <w:p>
      <w:pPr>
        <w:spacing w:line="400" w:lineRule="exact"/>
        <w:ind w:firstLine="480" w:firstLineChars="200"/>
        <w:rPr>
          <w:rFonts w:hint="eastAsia"/>
          <w:color w:val="auto"/>
          <w:sz w:val="24"/>
        </w:rPr>
      </w:pPr>
      <w:r>
        <w:rPr>
          <w:rFonts w:hint="eastAsia" w:eastAsia="宋体"/>
          <w:color w:val="auto"/>
          <w:sz w:val="24"/>
          <w:lang w:val="en-US" w:eastAsia="zh-CN"/>
        </w:rPr>
        <w:t>五</w:t>
      </w:r>
      <w:r>
        <w:rPr>
          <w:rFonts w:hint="eastAsia"/>
          <w:color w:val="auto"/>
          <w:sz w:val="24"/>
        </w:rPr>
        <w:t>、发布信息</w:t>
      </w:r>
    </w:p>
    <w:p>
      <w:pPr>
        <w:spacing w:line="400" w:lineRule="exact"/>
        <w:ind w:firstLine="480" w:firstLineChars="200"/>
        <w:rPr>
          <w:rFonts w:hint="eastAsia"/>
          <w:color w:val="auto"/>
          <w:sz w:val="24"/>
        </w:rPr>
      </w:pPr>
      <w:r>
        <w:rPr>
          <w:rFonts w:hint="eastAsia"/>
          <w:color w:val="auto"/>
          <w:sz w:val="24"/>
        </w:rPr>
        <w:t>1、信息发布期：首次信息发布的期限一般不少于5个工作日，国有知识产权不得少于15天。信息发布的期限累计不超过12个月。发布期限自浙江知识产权交易中心网站发布之日起计算。</w:t>
      </w:r>
    </w:p>
    <w:p>
      <w:pPr>
        <w:spacing w:line="400" w:lineRule="exact"/>
        <w:ind w:firstLine="480" w:firstLineChars="200"/>
        <w:rPr>
          <w:rFonts w:hint="eastAsia"/>
          <w:color w:val="auto"/>
          <w:sz w:val="24"/>
        </w:rPr>
      </w:pPr>
      <w:r>
        <w:rPr>
          <w:rFonts w:hint="eastAsia"/>
          <w:color w:val="auto"/>
          <w:sz w:val="24"/>
        </w:rPr>
        <w:t>2、信息发布期限内，在不变更信息发布内容的情况下，许可方可以申请延长信息发布期限，每次延长期限不少于5个工作日；信息发布期限结束后，且许可方未明确延长信息发布期限的，本次信息发布活动自行终结。</w:t>
      </w:r>
    </w:p>
    <w:p>
      <w:pPr>
        <w:spacing w:line="400" w:lineRule="exact"/>
        <w:ind w:firstLine="480" w:firstLineChars="200"/>
        <w:rPr>
          <w:rFonts w:hint="eastAsia"/>
          <w:color w:val="auto"/>
          <w:sz w:val="24"/>
        </w:rPr>
      </w:pPr>
      <w:r>
        <w:rPr>
          <w:rFonts w:hint="eastAsia" w:eastAsia="宋体"/>
          <w:color w:val="auto"/>
          <w:sz w:val="24"/>
          <w:lang w:val="en-US" w:eastAsia="zh-CN"/>
        </w:rPr>
        <w:t>五</w:t>
      </w:r>
      <w:r>
        <w:rPr>
          <w:rFonts w:hint="eastAsia"/>
          <w:color w:val="auto"/>
          <w:sz w:val="24"/>
        </w:rPr>
        <w:t>、表中选择项请在</w:t>
      </w:r>
      <w:r>
        <w:rPr>
          <w:rFonts w:hint="eastAsia" w:ascii="宋体" w:hAnsi="宋体"/>
          <w:color w:val="auto"/>
          <w:sz w:val="24"/>
        </w:rPr>
        <w:t>□</w:t>
      </w:r>
      <w:r>
        <w:rPr>
          <w:rFonts w:hint="eastAsia"/>
          <w:color w:val="auto"/>
          <w:sz w:val="24"/>
        </w:rPr>
        <w:t>内打勾。</w:t>
      </w:r>
    </w:p>
    <w:p>
      <w:pPr>
        <w:spacing w:line="400" w:lineRule="exact"/>
        <w:ind w:firstLine="480" w:firstLineChars="200"/>
        <w:rPr>
          <w:color w:val="auto"/>
          <w:sz w:val="24"/>
        </w:rPr>
      </w:pPr>
      <w:r>
        <w:rPr>
          <w:rFonts w:hint="eastAsia" w:eastAsia="宋体"/>
          <w:bCs/>
          <w:color w:val="auto"/>
          <w:sz w:val="24"/>
          <w:lang w:val="en-US" w:eastAsia="zh-CN"/>
        </w:rPr>
        <w:t>六</w:t>
      </w:r>
      <w:r>
        <w:rPr>
          <w:rFonts w:hint="eastAsia"/>
          <w:bCs/>
          <w:color w:val="auto"/>
          <w:sz w:val="24"/>
        </w:rPr>
        <w:t>、表中各栏、各项指标内容，务请如实、准确填列。本说明未能解释的栏目，如有疑义，请与浙江知识产权交易中心联系，最终解释权归浙江知识产权交易中心。</w:t>
      </w:r>
    </w:p>
    <w:p>
      <w:pPr>
        <w:adjustRightInd w:val="0"/>
        <w:snapToGrid w:val="0"/>
        <w:spacing w:after="120" w:line="500" w:lineRule="exact"/>
        <w:ind w:firstLine="2891" w:firstLineChars="900"/>
        <w:jc w:val="both"/>
        <w:rPr>
          <w:rFonts w:hint="eastAsia" w:ascii="宋体" w:hAnsi="宋体"/>
          <w:b/>
          <w:color w:val="auto"/>
          <w:sz w:val="24"/>
        </w:rPr>
      </w:pPr>
      <w:r>
        <w:rPr>
          <w:rFonts w:hint="eastAsia" w:ascii="宋体" w:hAnsi="宋体"/>
          <w:b/>
          <w:color w:val="auto"/>
          <w:sz w:val="32"/>
          <w:szCs w:val="32"/>
        </w:rPr>
        <w:t>交易申请与承诺</w:t>
      </w:r>
    </w:p>
    <w:p>
      <w:pPr>
        <w:spacing w:line="400" w:lineRule="exact"/>
        <w:ind w:firstLine="480" w:firstLineChars="200"/>
        <w:rPr>
          <w:rFonts w:hint="eastAsia"/>
          <w:color w:val="auto"/>
          <w:sz w:val="24"/>
        </w:rPr>
      </w:pPr>
    </w:p>
    <w:p>
      <w:pPr>
        <w:spacing w:line="400" w:lineRule="exact"/>
        <w:rPr>
          <w:rFonts w:hint="eastAsia"/>
          <w:color w:val="auto"/>
          <w:sz w:val="24"/>
        </w:rPr>
      </w:pPr>
      <w:r>
        <w:rPr>
          <w:rFonts w:hint="eastAsia"/>
          <w:color w:val="auto"/>
          <w:sz w:val="24"/>
        </w:rPr>
        <w:t>浙江知识产权交易中心：</w:t>
      </w:r>
    </w:p>
    <w:p>
      <w:pPr>
        <w:spacing w:line="400" w:lineRule="exact"/>
        <w:ind w:firstLine="480" w:firstLineChars="200"/>
        <w:rPr>
          <w:rFonts w:hint="eastAsia"/>
          <w:color w:val="auto"/>
          <w:sz w:val="24"/>
        </w:rPr>
      </w:pPr>
      <w:r>
        <w:rPr>
          <w:rFonts w:hint="eastAsia"/>
          <w:color w:val="auto"/>
          <w:sz w:val="24"/>
        </w:rPr>
        <w:t>本</w:t>
      </w:r>
      <w:r>
        <w:rPr>
          <w:rFonts w:hint="eastAsia"/>
          <w:color w:val="auto"/>
          <w:sz w:val="24"/>
          <w:lang w:val="en-US" w:eastAsia="zh-CN"/>
        </w:rPr>
        <w:t>拥有</w:t>
      </w:r>
      <w:r>
        <w:rPr>
          <w:rFonts w:hint="eastAsia"/>
          <w:color w:val="auto"/>
          <w:sz w:val="24"/>
        </w:rPr>
        <w:t>方现将持有的</w:t>
      </w:r>
      <w:r>
        <w:rPr>
          <w:rFonts w:hint="eastAsia"/>
          <w:color w:val="auto"/>
          <w:sz w:val="24"/>
          <w:u w:val="single"/>
        </w:rPr>
        <w:t xml:space="preserve">                            (</w:t>
      </w:r>
      <w:r>
        <w:rPr>
          <w:rFonts w:hint="eastAsia"/>
          <w:color w:val="auto"/>
          <w:sz w:val="24"/>
          <w:u w:val="single"/>
          <w:lang w:val="en-US" w:eastAsia="zh-CN"/>
        </w:rPr>
        <w:t>知识产权</w:t>
      </w:r>
      <w:r>
        <w:rPr>
          <w:rFonts w:hint="eastAsia"/>
          <w:color w:val="auto"/>
          <w:sz w:val="24"/>
          <w:u w:val="single"/>
        </w:rPr>
        <w:t>名称）</w:t>
      </w:r>
      <w:r>
        <w:rPr>
          <w:rFonts w:hint="eastAsia"/>
          <w:color w:val="auto"/>
          <w:sz w:val="24"/>
        </w:rPr>
        <w:t>通过浙江知识产权交易中心网站</w:t>
      </w:r>
      <w:r>
        <w:rPr>
          <w:rFonts w:hint="eastAsia"/>
          <w:color w:val="auto"/>
          <w:sz w:val="24"/>
          <w:lang w:eastAsia="zh-CN"/>
        </w:rPr>
        <w:t>、</w:t>
      </w:r>
      <w:r>
        <w:rPr>
          <w:rFonts w:hint="eastAsia"/>
          <w:color w:val="auto"/>
          <w:sz w:val="24"/>
          <w:lang w:val="en-US" w:eastAsia="zh-CN"/>
        </w:rPr>
        <w:t>中国绿色技术交易中心、浙江知识产权交易中心海宁国际中心</w:t>
      </w:r>
      <w:r>
        <w:rPr>
          <w:rFonts w:hint="eastAsia"/>
          <w:color w:val="auto"/>
          <w:sz w:val="24"/>
        </w:rPr>
        <w:t>及相关媒体公开发布</w:t>
      </w:r>
      <w:r>
        <w:rPr>
          <w:rFonts w:hint="eastAsia"/>
          <w:color w:val="auto"/>
          <w:sz w:val="24"/>
          <w:lang w:eastAsia="zh-CN"/>
        </w:rPr>
        <w:t>，</w:t>
      </w:r>
      <w:r>
        <w:rPr>
          <w:rFonts w:hint="eastAsia"/>
          <w:color w:val="auto"/>
          <w:sz w:val="24"/>
        </w:rPr>
        <w:t>请予审查。本</w:t>
      </w:r>
      <w:r>
        <w:rPr>
          <w:rFonts w:hint="eastAsia"/>
          <w:color w:val="auto"/>
          <w:sz w:val="24"/>
          <w:lang w:val="en-US" w:eastAsia="zh-CN"/>
        </w:rPr>
        <w:t>拥有</w:t>
      </w:r>
      <w:r>
        <w:rPr>
          <w:rFonts w:hint="eastAsia"/>
          <w:color w:val="auto"/>
          <w:sz w:val="24"/>
        </w:rPr>
        <w:t>方依照择优、诚信、高效的原则，作如下承诺：</w:t>
      </w:r>
    </w:p>
    <w:p>
      <w:pPr>
        <w:spacing w:line="400" w:lineRule="exact"/>
        <w:ind w:firstLine="480" w:firstLineChars="200"/>
        <w:rPr>
          <w:rFonts w:hint="eastAsia"/>
          <w:color w:val="auto"/>
          <w:sz w:val="24"/>
        </w:rPr>
      </w:pPr>
      <w:r>
        <w:rPr>
          <w:rFonts w:hint="eastAsia"/>
          <w:color w:val="auto"/>
          <w:sz w:val="24"/>
        </w:rPr>
        <w:t>1、本次知识产权交易是我方真实意愿表示，交易的知识产权权属清晰，我方对该产权拥有完全的处置权且实施本次交易不存在任何限制条件；</w:t>
      </w:r>
    </w:p>
    <w:p>
      <w:pPr>
        <w:spacing w:line="400" w:lineRule="exact"/>
        <w:ind w:firstLine="480" w:firstLineChars="200"/>
        <w:rPr>
          <w:rFonts w:hint="eastAsia"/>
          <w:color w:val="auto"/>
          <w:sz w:val="24"/>
        </w:rPr>
      </w:pPr>
      <w:r>
        <w:rPr>
          <w:rFonts w:hint="eastAsia"/>
          <w:color w:val="auto"/>
          <w:sz w:val="24"/>
        </w:rPr>
        <w:t>2、我方交易知识产权的相关行为已履行了相应程序，经过有效的内部决策；</w:t>
      </w:r>
    </w:p>
    <w:p>
      <w:pPr>
        <w:spacing w:line="400" w:lineRule="exact"/>
        <w:ind w:firstLine="480" w:firstLineChars="200"/>
        <w:rPr>
          <w:rFonts w:hint="eastAsia"/>
          <w:color w:val="auto"/>
          <w:sz w:val="24"/>
        </w:rPr>
      </w:pPr>
      <w:r>
        <w:rPr>
          <w:rFonts w:hint="eastAsia"/>
          <w:color w:val="auto"/>
          <w:sz w:val="24"/>
        </w:rPr>
        <w:t>3、我方所提交的交易材料内容真实、完整、合法、有效，不存在虚假记载、误导性陈述或重大遗漏；</w:t>
      </w:r>
    </w:p>
    <w:p>
      <w:pPr>
        <w:spacing w:line="400" w:lineRule="exact"/>
        <w:ind w:firstLine="480" w:firstLineChars="200"/>
        <w:rPr>
          <w:rFonts w:hint="eastAsia"/>
          <w:color w:val="auto"/>
          <w:sz w:val="24"/>
        </w:rPr>
      </w:pPr>
      <w:r>
        <w:rPr>
          <w:rFonts w:hint="eastAsia"/>
          <w:color w:val="auto"/>
          <w:sz w:val="24"/>
        </w:rPr>
        <w:t>4、我方在交易过程中，承诺遵守法律法规规定和浙江知识产权交易中心的相关规则，按照有关要求履行我方义务。</w:t>
      </w:r>
    </w:p>
    <w:p>
      <w:pPr>
        <w:spacing w:line="400" w:lineRule="exact"/>
        <w:ind w:firstLine="480" w:firstLineChars="200"/>
        <w:rPr>
          <w:rFonts w:hint="eastAsia"/>
          <w:color w:val="auto"/>
          <w:sz w:val="24"/>
        </w:rPr>
      </w:pPr>
      <w:r>
        <w:rPr>
          <w:rFonts w:hint="eastAsia"/>
          <w:color w:val="auto"/>
          <w:sz w:val="24"/>
        </w:rPr>
        <w:t>我方保证遵守以上承诺，如违反上述承诺或有违规行为，给交易相关方或浙江知识产权交易中心造成损失的，我方愿意承担包括但不限于赔偿损害在内的相关法律责任。</w:t>
      </w:r>
    </w:p>
    <w:p>
      <w:pPr>
        <w:spacing w:line="400" w:lineRule="exact"/>
        <w:ind w:firstLine="480" w:firstLineChars="200"/>
        <w:rPr>
          <w:rFonts w:hint="eastAsia"/>
          <w:color w:val="auto"/>
          <w:sz w:val="24"/>
        </w:rPr>
      </w:pPr>
    </w:p>
    <w:p>
      <w:pPr>
        <w:spacing w:line="400" w:lineRule="exact"/>
        <w:ind w:firstLine="480" w:firstLineChars="200"/>
        <w:rPr>
          <w:rFonts w:hint="eastAsia"/>
          <w:color w:val="auto"/>
          <w:sz w:val="24"/>
        </w:rPr>
      </w:pPr>
    </w:p>
    <w:p>
      <w:pPr>
        <w:spacing w:line="400" w:lineRule="exact"/>
        <w:ind w:firstLine="480" w:firstLineChars="200"/>
        <w:rPr>
          <w:rFonts w:hint="eastAsia"/>
          <w:color w:val="auto"/>
          <w:sz w:val="24"/>
        </w:rPr>
      </w:pPr>
    </w:p>
    <w:p>
      <w:pPr>
        <w:spacing w:line="400" w:lineRule="exact"/>
        <w:ind w:firstLine="480" w:firstLineChars="200"/>
        <w:rPr>
          <w:rFonts w:hint="eastAsia"/>
          <w:color w:val="auto"/>
          <w:sz w:val="24"/>
        </w:rPr>
      </w:pPr>
    </w:p>
    <w:p>
      <w:pPr>
        <w:spacing w:line="400" w:lineRule="exact"/>
        <w:ind w:firstLine="480" w:firstLineChars="200"/>
        <w:jc w:val="right"/>
        <w:rPr>
          <w:rFonts w:hint="eastAsia"/>
          <w:color w:val="auto"/>
          <w:sz w:val="24"/>
        </w:rPr>
      </w:pPr>
      <w:r>
        <w:rPr>
          <w:rFonts w:hint="eastAsia"/>
          <w:color w:val="auto"/>
          <w:sz w:val="24"/>
          <w:lang w:val="en-US" w:eastAsia="zh-CN"/>
        </w:rPr>
        <w:t>拥有</w:t>
      </w:r>
      <w:r>
        <w:rPr>
          <w:rFonts w:hint="eastAsia"/>
          <w:color w:val="auto"/>
          <w:sz w:val="24"/>
        </w:rPr>
        <w:t>方（盖章）：</w:t>
      </w:r>
    </w:p>
    <w:p>
      <w:pPr>
        <w:spacing w:line="400" w:lineRule="exact"/>
        <w:ind w:firstLine="480" w:firstLineChars="200"/>
        <w:jc w:val="right"/>
        <w:rPr>
          <w:rFonts w:hint="eastAsia"/>
          <w:color w:val="auto"/>
          <w:sz w:val="24"/>
        </w:rPr>
      </w:pPr>
    </w:p>
    <w:p>
      <w:pPr>
        <w:spacing w:line="400" w:lineRule="exact"/>
        <w:ind w:firstLine="480" w:firstLineChars="200"/>
        <w:jc w:val="right"/>
        <w:rPr>
          <w:rFonts w:hint="eastAsia"/>
          <w:color w:val="auto"/>
          <w:sz w:val="24"/>
        </w:rPr>
      </w:pPr>
      <w:r>
        <w:rPr>
          <w:rFonts w:hint="eastAsia"/>
          <w:color w:val="auto"/>
          <w:sz w:val="24"/>
        </w:rPr>
        <w:t>法定代表人或授权代表（签字）：</w:t>
      </w:r>
    </w:p>
    <w:p>
      <w:pPr>
        <w:spacing w:line="400" w:lineRule="exact"/>
        <w:ind w:firstLine="480" w:firstLineChars="200"/>
        <w:rPr>
          <w:rFonts w:hint="eastAsia"/>
          <w:color w:val="auto"/>
          <w:sz w:val="24"/>
        </w:rPr>
      </w:pPr>
    </w:p>
    <w:p>
      <w:pPr>
        <w:spacing w:line="400" w:lineRule="exact"/>
        <w:ind w:firstLine="480" w:firstLineChars="200"/>
        <w:rPr>
          <w:rFonts w:hint="eastAsia"/>
          <w:color w:val="auto"/>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spacing w:line="400" w:lineRule="exact"/>
        <w:jc w:val="center"/>
        <w:textAlignment w:val="baseline"/>
        <w:outlineLvl w:val="9"/>
        <w:rPr>
          <w:rFonts w:ascii="宋体" w:hAnsi="宋体"/>
          <w:b/>
          <w:color w:val="auto"/>
          <w:sz w:val="36"/>
          <w:szCs w:val="36"/>
        </w:rPr>
      </w:pPr>
      <w:bookmarkStart w:id="0" w:name="OLE_LINK7"/>
      <w:bookmarkStart w:id="1" w:name="OLE_LINK8"/>
      <w:r>
        <w:rPr>
          <w:rFonts w:hint="eastAsia" w:ascii="宋体" w:hAnsi="宋体"/>
          <w:b/>
          <w:color w:val="auto"/>
          <w:sz w:val="32"/>
          <w:szCs w:val="32"/>
        </w:rPr>
        <w:t>一、</w:t>
      </w:r>
      <w:bookmarkEnd w:id="0"/>
      <w:bookmarkEnd w:id="1"/>
      <w:r>
        <w:rPr>
          <w:rFonts w:hint="eastAsia" w:ascii="宋体" w:hAnsi="宋体"/>
          <w:b/>
          <w:color w:val="auto"/>
          <w:sz w:val="36"/>
          <w:szCs w:val="36"/>
        </w:rPr>
        <w:t>知识产权简况</w:t>
      </w:r>
    </w:p>
    <w:p>
      <w:pPr>
        <w:jc w:val="right"/>
        <w:textAlignment w:val="baseline"/>
        <w:rPr>
          <w:rFonts w:hint="eastAsia" w:ascii="宋体" w:hAnsi="宋体"/>
          <w:color w:val="auto"/>
          <w:sz w:val="24"/>
        </w:rPr>
      </w:pPr>
      <w:r>
        <w:rPr>
          <w:rFonts w:hint="eastAsia" w:ascii="宋体" w:hAnsi="宋体"/>
          <w:color w:val="auto"/>
          <w:sz w:val="24"/>
        </w:rPr>
        <w:t>货币单位：元人民币</w:t>
      </w:r>
    </w:p>
    <w:tbl>
      <w:tblPr>
        <w:tblStyle w:val="4"/>
        <w:tblW w:w="9215"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1842"/>
        <w:gridCol w:w="6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77" w:type="dxa"/>
            <w:tcBorders>
              <w:top w:val="single" w:color="auto" w:sz="12"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项目编号</w:t>
            </w:r>
          </w:p>
        </w:tc>
        <w:tc>
          <w:tcPr>
            <w:tcW w:w="7938" w:type="dxa"/>
            <w:gridSpan w:val="2"/>
            <w:tcBorders>
              <w:top w:val="single" w:color="auto" w:sz="12"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7"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项目说明</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项目名称</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trPr>
        <w:tc>
          <w:tcPr>
            <w:tcW w:w="127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应用行业</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trPr>
        <w:tc>
          <w:tcPr>
            <w:tcW w:w="127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项目介绍</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7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图片</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请以附件方式提供。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1277" w:type="dxa"/>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专利说明</w:t>
            </w:r>
          </w:p>
        </w:tc>
        <w:tc>
          <w:tcPr>
            <w:tcW w:w="7938" w:type="dxa"/>
            <w:gridSpan w:val="2"/>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Cs w:val="21"/>
                <w:lang w:val="en-US" w:eastAsia="zh-CN"/>
              </w:rPr>
              <w:t>请详细填写专利开放许可信息表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7" w:type="dxa"/>
            <w:vMerge w:val="restart"/>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发明人</w:t>
            </w:r>
            <w:r>
              <w:rPr>
                <w:rFonts w:hint="eastAsia" w:ascii="宋体" w:hAnsi="宋体" w:cs="宋体"/>
                <w:color w:val="auto"/>
                <w:kern w:val="0"/>
                <w:szCs w:val="21"/>
              </w:rPr>
              <w:t>联系方式</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若有</w:t>
            </w:r>
            <w:r>
              <w:rPr>
                <w:rFonts w:hint="eastAsia" w:ascii="宋体" w:hAnsi="宋体" w:eastAsia="宋体" w:cs="宋体"/>
                <w:color w:val="auto"/>
                <w:kern w:val="0"/>
                <w:szCs w:val="21"/>
                <w:lang w:eastAsia="zh-CN"/>
              </w:rPr>
              <w:t>）</w:t>
            </w: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联系人</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 w:val="28"/>
                <w:szCs w:val="28"/>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联系电话</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 w:val="28"/>
                <w:szCs w:val="28"/>
              </w:rPr>
            </w:pPr>
          </w:p>
        </w:tc>
        <w:tc>
          <w:tcPr>
            <w:tcW w:w="1842" w:type="dxa"/>
            <w:tcBorders>
              <w:top w:val="single" w:color="auto" w:sz="4" w:space="0"/>
              <w:left w:val="single" w:color="auto" w:sz="4" w:space="0"/>
              <w:bottom w:val="single" w:color="auto" w:sz="4"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联系地址</w:t>
            </w:r>
          </w:p>
        </w:tc>
        <w:tc>
          <w:tcPr>
            <w:tcW w:w="6096" w:type="dxa"/>
            <w:tcBorders>
              <w:top w:val="single" w:color="auto" w:sz="4" w:space="0"/>
              <w:left w:val="single" w:color="auto" w:sz="4" w:space="0"/>
              <w:bottom w:val="single" w:color="auto" w:sz="4"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7" w:type="dxa"/>
            <w:vMerge w:val="continue"/>
            <w:tcBorders>
              <w:top w:val="single" w:color="auto" w:sz="4" w:space="0"/>
              <w:left w:val="single" w:color="auto" w:sz="12" w:space="0"/>
              <w:bottom w:val="single" w:color="auto" w:sz="12" w:space="0"/>
              <w:right w:val="single" w:color="auto" w:sz="4" w:space="0"/>
            </w:tcBorders>
            <w:noWrap w:val="0"/>
            <w:vAlign w:val="center"/>
          </w:tcPr>
          <w:p>
            <w:pPr>
              <w:widowControl/>
              <w:wordWrap w:val="0"/>
              <w:jc w:val="center"/>
              <w:rPr>
                <w:rFonts w:hint="eastAsia" w:ascii="宋体" w:hAnsi="宋体" w:cs="宋体"/>
                <w:color w:val="auto"/>
                <w:kern w:val="0"/>
                <w:sz w:val="28"/>
                <w:szCs w:val="28"/>
              </w:rPr>
            </w:pPr>
          </w:p>
        </w:tc>
        <w:tc>
          <w:tcPr>
            <w:tcW w:w="1842" w:type="dxa"/>
            <w:tcBorders>
              <w:top w:val="single" w:color="auto" w:sz="4" w:space="0"/>
              <w:left w:val="single" w:color="auto" w:sz="4" w:space="0"/>
              <w:bottom w:val="single" w:color="auto" w:sz="12" w:space="0"/>
              <w:right w:val="single" w:color="auto" w:sz="4" w:space="0"/>
            </w:tcBorders>
            <w:noWrap w:val="0"/>
            <w:vAlign w:val="center"/>
          </w:tcPr>
          <w:p>
            <w:pPr>
              <w:widowControl/>
              <w:wordWrap w:val="0"/>
              <w:jc w:val="center"/>
              <w:rPr>
                <w:rFonts w:hint="eastAsia" w:ascii="宋体" w:hAnsi="宋体" w:cs="宋体"/>
                <w:color w:val="auto"/>
                <w:kern w:val="0"/>
                <w:szCs w:val="21"/>
              </w:rPr>
            </w:pPr>
            <w:r>
              <w:rPr>
                <w:rFonts w:hint="eastAsia" w:ascii="宋体" w:hAnsi="宋体" w:cs="宋体"/>
                <w:color w:val="auto"/>
                <w:kern w:val="0"/>
                <w:szCs w:val="21"/>
              </w:rPr>
              <w:t>邮编</w:t>
            </w:r>
          </w:p>
        </w:tc>
        <w:tc>
          <w:tcPr>
            <w:tcW w:w="6096" w:type="dxa"/>
            <w:tcBorders>
              <w:top w:val="single" w:color="auto" w:sz="4" w:space="0"/>
              <w:left w:val="single" w:color="auto" w:sz="4" w:space="0"/>
              <w:bottom w:val="single" w:color="auto" w:sz="12" w:space="0"/>
              <w:right w:val="single" w:color="auto" w:sz="12" w:space="0"/>
            </w:tcBorders>
            <w:noWrap w:val="0"/>
            <w:vAlign w:val="center"/>
          </w:tcPr>
          <w:p>
            <w:pPr>
              <w:widowControl/>
              <w:wordWrap w:val="0"/>
              <w:jc w:val="center"/>
              <w:rPr>
                <w:rFonts w:hint="eastAsia" w:ascii="宋体" w:hAnsi="宋体" w:cs="宋体"/>
                <w:color w:val="auto"/>
                <w:kern w:val="0"/>
                <w:sz w:val="28"/>
                <w:szCs w:val="28"/>
              </w:rPr>
            </w:pP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NGZmM2FiNzI3YzlkYTJlZDg3MjZlMTdlZDA5NzEifQ=="/>
  </w:docVars>
  <w:rsids>
    <w:rsidRoot w:val="35386865"/>
    <w:rsid w:val="35386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2022-08-08T08:06:00Z</dcterms:created>
  <dc:creator>雪落晨曦</dc:creator>
  <cp:lastModifiedBy>雪落晨曦</cp:lastModifiedBy>
  <dcterms:modified xsi:type="dcterms:W3CDTF">2022-08-08T08:07:10Z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C51A43D7C29142049C44E5E0E80B2479</vt:lpwstr>
  </property>
</Properties>
</file>